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3F3D" w:rsidRDefault="00A119AA" w:rsidP="00EA18FF">
      <w:pPr>
        <w:rPr>
          <w:b/>
          <w:color w:val="222222"/>
        </w:rPr>
      </w:pPr>
      <w:r>
        <w:rPr>
          <w:b/>
          <w:color w:val="222222"/>
        </w:rPr>
        <w:t>Propaganda amaçlı</w:t>
      </w:r>
      <w:r w:rsidR="00124FD5">
        <w:rPr>
          <w:b/>
          <w:color w:val="222222"/>
        </w:rPr>
        <w:t xml:space="preserve"> Rum yardımlarına</w:t>
      </w:r>
      <w:r w:rsidR="00841B74">
        <w:rPr>
          <w:b/>
          <w:color w:val="222222"/>
        </w:rPr>
        <w:t xml:space="preserve"> vergi</w:t>
      </w:r>
    </w:p>
    <w:p w:rsidR="00E63F3D" w:rsidRDefault="00E63F3D" w:rsidP="00B101CC">
      <w:pPr>
        <w:rPr>
          <w:color w:val="222222"/>
        </w:rPr>
      </w:pPr>
    </w:p>
    <w:p w:rsidR="00983F41" w:rsidRDefault="00983F41" w:rsidP="00B101CC">
      <w:pPr>
        <w:rPr>
          <w:color w:val="222222"/>
        </w:rPr>
      </w:pPr>
      <w:r>
        <w:rPr>
          <w:color w:val="222222"/>
        </w:rPr>
        <w:t>Kıbrıs Rum Yönetimi, KKTC’nin Karpaz bölgesinde yaşayan Rumları kalmaya teşvik etmek için her ay maaş olarak para gönderiyor, erzak gönderiyor, giy</w:t>
      </w:r>
      <w:r w:rsidR="007A1EB1">
        <w:rPr>
          <w:color w:val="222222"/>
        </w:rPr>
        <w:t xml:space="preserve">im kuşam, ayakkabı gönderiyor, </w:t>
      </w:r>
      <w:r>
        <w:rPr>
          <w:color w:val="222222"/>
        </w:rPr>
        <w:t xml:space="preserve"> bir de Tassos Papadopulos döneminde dönemin Cumhurbaşkanı Mehmet Ali Talat’ı politik oyuna getirerek açtıkları okula öğrenci sayısından fazla öğretmen gönderiyor. Amaç mazlum rolünü oynamak, kendilerini acındırmak ve KKTC’de oldu bittiler yaratarak kalıcı kazanımlar elde etmek.</w:t>
      </w:r>
      <w:r w:rsidR="00884F72">
        <w:rPr>
          <w:color w:val="222222"/>
        </w:rPr>
        <w:t xml:space="preserve"> </w:t>
      </w:r>
    </w:p>
    <w:p w:rsidR="00884F72" w:rsidRDefault="00884F72" w:rsidP="00B101CC">
      <w:pPr>
        <w:rPr>
          <w:color w:val="222222"/>
        </w:rPr>
      </w:pPr>
    </w:p>
    <w:p w:rsidR="00756DD1" w:rsidRDefault="00884F72" w:rsidP="00B101CC">
      <w:pPr>
        <w:rPr>
          <w:color w:val="222222"/>
        </w:rPr>
      </w:pPr>
      <w:r>
        <w:rPr>
          <w:color w:val="222222"/>
        </w:rPr>
        <w:t xml:space="preserve">Yıllardır </w:t>
      </w:r>
      <w:r w:rsidRPr="00884F72">
        <w:rPr>
          <w:color w:val="222222"/>
        </w:rPr>
        <w:t xml:space="preserve">Kıbrıs Rum </w:t>
      </w:r>
      <w:r>
        <w:rPr>
          <w:color w:val="222222"/>
        </w:rPr>
        <w:t>Yönetim</w:t>
      </w:r>
      <w:r w:rsidRPr="00884F72">
        <w:rPr>
          <w:color w:val="222222"/>
        </w:rPr>
        <w:t xml:space="preserve">i tarafından hazırlanan yardım malzemeleri, her Çarşamba BM konvoyu ile başta Dipkarpaz olmak üzere KKTC'de yaşayan Kıbrıslı Rumlara gönderiliyor. Yardım malzemeleri arasında </w:t>
      </w:r>
      <w:r>
        <w:rPr>
          <w:color w:val="222222"/>
        </w:rPr>
        <w:t xml:space="preserve">tüp </w:t>
      </w:r>
      <w:r w:rsidRPr="00884F72">
        <w:rPr>
          <w:color w:val="222222"/>
        </w:rPr>
        <w:t xml:space="preserve">gaz, </w:t>
      </w:r>
      <w:r>
        <w:rPr>
          <w:color w:val="222222"/>
        </w:rPr>
        <w:t xml:space="preserve">yemeklik </w:t>
      </w:r>
      <w:r w:rsidRPr="00884F72">
        <w:rPr>
          <w:color w:val="222222"/>
        </w:rPr>
        <w:t>yağ</w:t>
      </w:r>
      <w:r>
        <w:rPr>
          <w:color w:val="222222"/>
        </w:rPr>
        <w:t>, tahıl, baklagil, hububat</w:t>
      </w:r>
      <w:r w:rsidRPr="00884F72">
        <w:rPr>
          <w:color w:val="222222"/>
        </w:rPr>
        <w:t xml:space="preserve"> ve çeşitli yiyecek malzemeleri bulunuyor.</w:t>
      </w:r>
      <w:r w:rsidR="007A1EB1">
        <w:rPr>
          <w:color w:val="222222"/>
        </w:rPr>
        <w:t xml:space="preserve"> Bu yardıma ilaveten 600</w:t>
      </w:r>
      <w:r>
        <w:rPr>
          <w:color w:val="222222"/>
        </w:rPr>
        <w:t xml:space="preserve"> Avro maaş da gönderilm</w:t>
      </w:r>
      <w:r w:rsidR="00756DD1">
        <w:rPr>
          <w:color w:val="222222"/>
        </w:rPr>
        <w:t>e</w:t>
      </w:r>
      <w:r>
        <w:rPr>
          <w:color w:val="222222"/>
        </w:rPr>
        <w:t>k</w:t>
      </w:r>
      <w:r w:rsidR="00756DD1">
        <w:rPr>
          <w:color w:val="222222"/>
        </w:rPr>
        <w:t>t</w:t>
      </w:r>
      <w:r>
        <w:rPr>
          <w:color w:val="222222"/>
        </w:rPr>
        <w:t xml:space="preserve">e </w:t>
      </w:r>
      <w:r w:rsidR="00756DD1">
        <w:rPr>
          <w:color w:val="222222"/>
        </w:rPr>
        <w:t xml:space="preserve">bu </w:t>
      </w:r>
      <w:r>
        <w:rPr>
          <w:color w:val="222222"/>
        </w:rPr>
        <w:t>Rumlara sırf Karpaz</w:t>
      </w:r>
      <w:r w:rsidR="007A1EB1">
        <w:rPr>
          <w:color w:val="222222"/>
        </w:rPr>
        <w:t>’da ikamet etmeyi sürdürsünler</w:t>
      </w:r>
      <w:r>
        <w:rPr>
          <w:color w:val="222222"/>
        </w:rPr>
        <w:t xml:space="preserve"> diye. </w:t>
      </w:r>
      <w:r w:rsidR="007A1EB1">
        <w:rPr>
          <w:color w:val="222222"/>
        </w:rPr>
        <w:t>Bakmayın siz adının “insani yardım” olduğuna. Görüldüğü üzere Karpaz’da yaşayan Rumların geçim sıkıntısı yok. Hatta ve hatta maaş</w:t>
      </w:r>
      <w:r w:rsidR="00756DD1">
        <w:rPr>
          <w:color w:val="222222"/>
        </w:rPr>
        <w:t xml:space="preserve"> ve yiyecek yardımı alan Rumlar,  ek bir gelir elde etmek için bunların bir kısmını da </w:t>
      </w:r>
      <w:r>
        <w:rPr>
          <w:color w:val="222222"/>
        </w:rPr>
        <w:t>KKTC’de sat</w:t>
      </w:r>
      <w:r w:rsidR="007A1EB1">
        <w:rPr>
          <w:color w:val="222222"/>
        </w:rPr>
        <w:t>ıyor</w:t>
      </w:r>
      <w:r w:rsidR="00756DD1">
        <w:rPr>
          <w:color w:val="222222"/>
        </w:rPr>
        <w:t xml:space="preserve">. </w:t>
      </w:r>
    </w:p>
    <w:p w:rsidR="00756DD1" w:rsidRDefault="00756DD1" w:rsidP="00756DD1">
      <w:pPr>
        <w:rPr>
          <w:color w:val="222222"/>
        </w:rPr>
      </w:pPr>
    </w:p>
    <w:p w:rsidR="00756DD1" w:rsidRDefault="00756DD1" w:rsidP="00756DD1">
      <w:pPr>
        <w:rPr>
          <w:color w:val="222222"/>
        </w:rPr>
      </w:pPr>
      <w:r>
        <w:rPr>
          <w:color w:val="222222"/>
        </w:rPr>
        <w:t>Maalesef, 1974 Barış harekatından sonra kurulan hükümetlerde, toplamda üç kez görev alarak hükümet kurmayı başaran günümüz muhalefet partileri</w:t>
      </w:r>
      <w:r w:rsidR="00663FD1">
        <w:rPr>
          <w:color w:val="222222"/>
        </w:rPr>
        <w:t>nin</w:t>
      </w:r>
      <w:r>
        <w:rPr>
          <w:color w:val="222222"/>
        </w:rPr>
        <w:t>, her seferinde “insani düşünceler”i ortaya atarak Rumlara verdikleri tavizler, sonradan başımıza de</w:t>
      </w:r>
      <w:r w:rsidR="00663FD1">
        <w:rPr>
          <w:color w:val="222222"/>
        </w:rPr>
        <w:t>rt olarak kalırken, Rumlardan,</w:t>
      </w:r>
      <w:r>
        <w:rPr>
          <w:color w:val="222222"/>
        </w:rPr>
        <w:t xml:space="preserve"> Kıbrıslı Türklerin lehine hiçbir taviz alamadılar. </w:t>
      </w:r>
    </w:p>
    <w:p w:rsidR="00756DD1" w:rsidRDefault="00756DD1" w:rsidP="00756DD1">
      <w:pPr>
        <w:rPr>
          <w:color w:val="222222"/>
        </w:rPr>
      </w:pPr>
    </w:p>
    <w:p w:rsidR="00884F72" w:rsidRDefault="00756DD1" w:rsidP="00B101CC">
      <w:pPr>
        <w:rPr>
          <w:color w:val="222222"/>
        </w:rPr>
      </w:pPr>
      <w:r>
        <w:rPr>
          <w:color w:val="222222"/>
        </w:rPr>
        <w:t>Benzeri bir başka kazık da bize, gene günümüz muhalefetinin hükümet ettiği dönemde Rum Ortodoks Kilisesine, KKTC’deki dini b</w:t>
      </w:r>
      <w:r w:rsidR="00663FD1">
        <w:rPr>
          <w:color w:val="222222"/>
        </w:rPr>
        <w:t xml:space="preserve">ölgelerine Metropolitler atama </w:t>
      </w:r>
      <w:r>
        <w:rPr>
          <w:color w:val="222222"/>
        </w:rPr>
        <w:t>yetkisi ve kiliselerde ayin yapmak izninin ucu açık olarak verilmesi ile atılmıştı. Neyse ki, sonradan bu izinler denetim altına alındı ve Rum Ortodoks K</w:t>
      </w:r>
      <w:r w:rsidR="00663FD1">
        <w:rPr>
          <w:color w:val="222222"/>
        </w:rPr>
        <w:t>ilisesinin KKTC’yi din işleri ki</w:t>
      </w:r>
      <w:r>
        <w:rPr>
          <w:color w:val="222222"/>
        </w:rPr>
        <w:t xml:space="preserve">svesi altında işgal etmesi önlendi.   </w:t>
      </w:r>
      <w:r w:rsidR="00884F72">
        <w:rPr>
          <w:color w:val="222222"/>
        </w:rPr>
        <w:t xml:space="preserve"> </w:t>
      </w:r>
    </w:p>
    <w:p w:rsidR="00983F41" w:rsidRDefault="00983F41" w:rsidP="00B101CC">
      <w:pPr>
        <w:rPr>
          <w:color w:val="222222"/>
        </w:rPr>
      </w:pPr>
    </w:p>
    <w:p w:rsidR="00AF2EEF" w:rsidRDefault="00983F41" w:rsidP="00B101CC">
      <w:pPr>
        <w:rPr>
          <w:color w:val="222222"/>
        </w:rPr>
      </w:pPr>
      <w:r>
        <w:rPr>
          <w:color w:val="222222"/>
        </w:rPr>
        <w:t xml:space="preserve">Rum lider Tassos Papadopulos ile KKTC II. Cumhurbaşkanı Mehmet Ali Talat, Karpaz’da Rum okulu açılması karşılığı, Limasol’da da Türk okulu açılması mutabakatı yapmış olmalarına rağmen, Tassos Papadopulos’un BM’de yaptığı bir ayak oyunu sonrasında Karpaz’da Rum okulu açılırken, bunun mütekabili, yani karşılığı olarak Limasol’da Türk okulu açılamadı. </w:t>
      </w:r>
      <w:r w:rsidR="00663FD1">
        <w:rPr>
          <w:color w:val="222222"/>
        </w:rPr>
        <w:t>Açıkç</w:t>
      </w:r>
      <w:r w:rsidR="00AF2EEF">
        <w:rPr>
          <w:color w:val="222222"/>
        </w:rPr>
        <w:t>ası Papadopulos Güney Kıbrıs’ta yaşayan Türklerin hakkını gasp etti ve Türk okulu açılmasına izin vermedi, olanak tanımadı. Güney Kıbrıs’ta yaşayan Türklerin çocukları Rum okullarına gitmek zorunda bırakıldılar ve 1974 yılından beridir de Rum okullarına gitmekteler, “En iyi T</w:t>
      </w:r>
      <w:r w:rsidR="00663FD1">
        <w:rPr>
          <w:color w:val="222222"/>
        </w:rPr>
        <w:t>ürk ölü Türktür” ilkesi de bu eğitimlerde</w:t>
      </w:r>
      <w:r w:rsidR="00AF2EEF">
        <w:rPr>
          <w:color w:val="222222"/>
        </w:rPr>
        <w:t xml:space="preserve"> kafalarına sokulmakta, Türk olmalarına rağmen. </w:t>
      </w:r>
    </w:p>
    <w:p w:rsidR="00AF2EEF" w:rsidRDefault="00AF2EEF" w:rsidP="00B101CC">
      <w:pPr>
        <w:rPr>
          <w:color w:val="222222"/>
        </w:rPr>
      </w:pPr>
    </w:p>
    <w:p w:rsidR="00AF2EEF" w:rsidRDefault="00AF2EEF" w:rsidP="00B101CC">
      <w:pPr>
        <w:rPr>
          <w:color w:val="222222"/>
        </w:rPr>
      </w:pPr>
      <w:r>
        <w:rPr>
          <w:color w:val="222222"/>
        </w:rPr>
        <w:t>Aramızdaki Rum çığırtkanlarına ve nesebi bozuklara tavsiye ederim, Gün</w:t>
      </w:r>
      <w:r w:rsidR="00663FD1">
        <w:rPr>
          <w:color w:val="222222"/>
        </w:rPr>
        <w:t>e</w:t>
      </w:r>
      <w:r>
        <w:rPr>
          <w:color w:val="222222"/>
        </w:rPr>
        <w:t>y Kıbrıs’a geçip Türk çocukların nerede okuduklarını ve ne okutulduklarını incelemelerini. Allah göstermesin bir gün, Rumların dayatmak istediği hükümet şekli içinde azınlık durumuna düşersek, çocuklarımızın ve torunlarımızın içine düşeceği eğitim durumu aynen şimdiki gibi, Güneyde zorla Rum okullarında eğitim alan çocuklarımızın ki gibi olacak.</w:t>
      </w:r>
    </w:p>
    <w:p w:rsidR="00AF2EEF" w:rsidRDefault="00AF2EEF" w:rsidP="00B101CC">
      <w:pPr>
        <w:rPr>
          <w:color w:val="222222"/>
        </w:rPr>
      </w:pPr>
    </w:p>
    <w:p w:rsidR="00663FD1" w:rsidRDefault="00663FD1" w:rsidP="00B101CC">
      <w:pPr>
        <w:rPr>
          <w:color w:val="222222"/>
        </w:rPr>
      </w:pPr>
    </w:p>
    <w:p w:rsidR="00663FD1" w:rsidRDefault="00663FD1" w:rsidP="00B101CC">
      <w:pPr>
        <w:rPr>
          <w:color w:val="222222"/>
        </w:rPr>
      </w:pPr>
      <w:r>
        <w:rPr>
          <w:color w:val="222222"/>
        </w:rPr>
        <w:lastRenderedPageBreak/>
        <w:t>***</w:t>
      </w:r>
    </w:p>
    <w:p w:rsidR="00756DD1" w:rsidRDefault="00663FD1" w:rsidP="00B101CC">
      <w:pPr>
        <w:rPr>
          <w:color w:val="222222"/>
        </w:rPr>
      </w:pPr>
      <w:r>
        <w:rPr>
          <w:color w:val="222222"/>
        </w:rPr>
        <w:t xml:space="preserve">Gelelim esas konuya; Bazılarımız bu işi Rumların ağzından ele alsa da, </w:t>
      </w:r>
      <w:r w:rsidR="00AF2EEF" w:rsidRPr="00AF2EEF">
        <w:rPr>
          <w:color w:val="222222"/>
        </w:rPr>
        <w:t>Dışişleri Bakanı</w:t>
      </w:r>
      <w:r w:rsidR="00AF2EEF">
        <w:rPr>
          <w:color w:val="222222"/>
        </w:rPr>
        <w:t>mız</w:t>
      </w:r>
      <w:r w:rsidR="00AF2EEF" w:rsidRPr="00AF2EEF">
        <w:rPr>
          <w:color w:val="222222"/>
        </w:rPr>
        <w:t xml:space="preserve"> Tahsin Ertuğruloğlu</w:t>
      </w:r>
      <w:r w:rsidR="00AF2EEF">
        <w:rPr>
          <w:color w:val="222222"/>
        </w:rPr>
        <w:t>’nun 22 Eylül günü yaptığı açıklamada bahsettiği</w:t>
      </w:r>
      <w:r w:rsidR="00AF2EEF" w:rsidRPr="00AF2EEF">
        <w:rPr>
          <w:color w:val="222222"/>
        </w:rPr>
        <w:t>, BM aracılığıyla KKTC'de yaşayan Kıbrıslı Rumlara gönderilen yardım malzemelerinin vergilendiril</w:t>
      </w:r>
      <w:r w:rsidR="00AF2EEF">
        <w:rPr>
          <w:color w:val="222222"/>
        </w:rPr>
        <w:t xml:space="preserve">mesi konusunu sonuna kadar destekliyorum. </w:t>
      </w:r>
      <w:r>
        <w:rPr>
          <w:color w:val="222222"/>
        </w:rPr>
        <w:t xml:space="preserve">Nedeni çok ama </w:t>
      </w:r>
      <w:r w:rsidR="00AF2EEF">
        <w:rPr>
          <w:color w:val="222222"/>
        </w:rPr>
        <w:t>1964-1974 yıllar</w:t>
      </w:r>
      <w:r>
        <w:rPr>
          <w:color w:val="222222"/>
        </w:rPr>
        <w:t>ı arasında anavatanımız Türkiye</w:t>
      </w:r>
      <w:r w:rsidR="00AF2EEF">
        <w:rPr>
          <w:color w:val="222222"/>
        </w:rPr>
        <w:t xml:space="preserve"> tarafından Kızılay kanalı ile bizlere gönderilen tahıl, hububat, baklagil</w:t>
      </w:r>
      <w:r w:rsidR="00884F72">
        <w:rPr>
          <w:color w:val="222222"/>
        </w:rPr>
        <w:t xml:space="preserve"> torbaları ile</w:t>
      </w:r>
      <w:r w:rsidR="00AF2EEF">
        <w:rPr>
          <w:color w:val="222222"/>
        </w:rPr>
        <w:t xml:space="preserve"> giysi ve diğer yardım malzemeleri</w:t>
      </w:r>
      <w:r w:rsidR="00884F72">
        <w:rPr>
          <w:color w:val="222222"/>
        </w:rPr>
        <w:t xml:space="preserve"> kolileri</w:t>
      </w:r>
      <w:r w:rsidR="00AF2EEF">
        <w:rPr>
          <w:color w:val="222222"/>
        </w:rPr>
        <w:t xml:space="preserve">ne, Rum Gümrükçülerin ve Mağusa-Lefkoşa yolu üzerinde kurdukları insanlık dışı barikatlarda </w:t>
      </w:r>
      <w:r w:rsidR="00884F72">
        <w:rPr>
          <w:color w:val="222222"/>
        </w:rPr>
        <w:t xml:space="preserve">Rum askerlerinin, süngü ile torbaları delik deşik ettiklerini, ellerindeki baltalar ile tahta sandıkları kırdıklarını ve karton kolileri bıçaklarla yırttıklarını ve Kıbrıslı Türklere, anavatanımız Türkiye’nin gönderdiği bu insani yardımların tam ve </w:t>
      </w:r>
      <w:r w:rsidR="002166D3">
        <w:rPr>
          <w:color w:val="222222"/>
        </w:rPr>
        <w:t>hijyen kurallarına uygun</w:t>
      </w:r>
      <w:r w:rsidR="00884F72">
        <w:rPr>
          <w:color w:val="222222"/>
        </w:rPr>
        <w:t xml:space="preserve"> olarak ula</w:t>
      </w:r>
      <w:r w:rsidR="002166D3">
        <w:rPr>
          <w:color w:val="222222"/>
        </w:rPr>
        <w:t>şmaması için neler yaptıklarını</w:t>
      </w:r>
      <w:r w:rsidR="00884F72">
        <w:rPr>
          <w:color w:val="222222"/>
        </w:rPr>
        <w:t xml:space="preserve"> </w:t>
      </w:r>
      <w:r w:rsidR="00AF2EEF">
        <w:rPr>
          <w:color w:val="222222"/>
        </w:rPr>
        <w:t>gözleri ile gören ve yaşayan bir kişi olarak söz konusu kararın</w:t>
      </w:r>
      <w:r w:rsidR="00884F72">
        <w:rPr>
          <w:color w:val="222222"/>
        </w:rPr>
        <w:t xml:space="preserve"> alınmasında geç bile kalındığı ve</w:t>
      </w:r>
      <w:r w:rsidR="00AF2EEF">
        <w:rPr>
          <w:color w:val="222222"/>
        </w:rPr>
        <w:t xml:space="preserve"> 1 Ekim’de tam olarak uygulamaya konulmasını</w:t>
      </w:r>
      <w:r w:rsidR="00884F72">
        <w:rPr>
          <w:color w:val="222222"/>
        </w:rPr>
        <w:t xml:space="preserve">n şart olduğu düşüncesindeyim. </w:t>
      </w:r>
      <w:r>
        <w:rPr>
          <w:color w:val="222222"/>
        </w:rPr>
        <w:t>Hükümetimize</w:t>
      </w:r>
      <w:r w:rsidR="002166D3">
        <w:rPr>
          <w:color w:val="222222"/>
        </w:rPr>
        <w:t>, bu yaptırımın-</w:t>
      </w:r>
      <w:r w:rsidR="00DB39C8">
        <w:rPr>
          <w:color w:val="222222"/>
        </w:rPr>
        <w:t>haddim olmayarak</w:t>
      </w:r>
      <w:r w:rsidR="002166D3">
        <w:rPr>
          <w:color w:val="222222"/>
        </w:rPr>
        <w:t>- derhal hayata geçirilmesi</w:t>
      </w:r>
      <w:r w:rsidR="00DB39C8">
        <w:rPr>
          <w:color w:val="222222"/>
        </w:rPr>
        <w:t xml:space="preserve"> gerektiği tavsiyesinde de bulunmak isterim.</w:t>
      </w:r>
    </w:p>
    <w:p w:rsidR="00DB39C8" w:rsidRDefault="00DB39C8" w:rsidP="00B101CC">
      <w:pPr>
        <w:rPr>
          <w:color w:val="222222"/>
        </w:rPr>
      </w:pPr>
    </w:p>
    <w:p w:rsidR="00553043" w:rsidRDefault="00553043" w:rsidP="00B101CC">
      <w:pPr>
        <w:rPr>
          <w:color w:val="222222"/>
        </w:rPr>
      </w:pPr>
      <w:r>
        <w:rPr>
          <w:noProof/>
          <w:color w:val="222222"/>
        </w:rPr>
        <w:drawing>
          <wp:anchor distT="0" distB="0" distL="114300" distR="114300" simplePos="0" relativeHeight="251659264" behindDoc="0" locked="0" layoutInCell="1" allowOverlap="1">
            <wp:simplePos x="0" y="0"/>
            <wp:positionH relativeFrom="column">
              <wp:posOffset>0</wp:posOffset>
            </wp:positionH>
            <wp:positionV relativeFrom="paragraph">
              <wp:posOffset>-1021715</wp:posOffset>
            </wp:positionV>
            <wp:extent cx="2304288" cy="2468880"/>
            <wp:effectExtent l="0" t="0" r="127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23.1964-Rum Gümrükçünün Türk mallarına verdiği zar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4288" cy="2468880"/>
                    </a:xfrm>
                    <a:prstGeom prst="rect">
                      <a:avLst/>
                    </a:prstGeom>
                  </pic:spPr>
                </pic:pic>
              </a:graphicData>
            </a:graphic>
          </wp:anchor>
        </w:drawing>
      </w:r>
    </w:p>
    <w:p w:rsidR="00553043" w:rsidRDefault="00553043" w:rsidP="00B101CC">
      <w:pPr>
        <w:rPr>
          <w:color w:val="222222"/>
        </w:rPr>
      </w:pPr>
    </w:p>
    <w:p w:rsidR="00884F72" w:rsidRDefault="00756DD1" w:rsidP="00B101CC">
      <w:pPr>
        <w:rPr>
          <w:color w:val="222222"/>
        </w:rPr>
      </w:pPr>
      <w:r>
        <w:rPr>
          <w:color w:val="222222"/>
        </w:rPr>
        <w:t xml:space="preserve">Bu uygulamaya ilaveten, KKTC’de kazanılan paraların KKTC’de harcanması, </w:t>
      </w:r>
      <w:r w:rsidR="00DB39C8">
        <w:rPr>
          <w:color w:val="222222"/>
        </w:rPr>
        <w:t>KKTC</w:t>
      </w:r>
      <w:r>
        <w:rPr>
          <w:color w:val="222222"/>
        </w:rPr>
        <w:t xml:space="preserve"> ekonomisinin daha da güçlenmesi, çarşımızın daha da hareketlenmesi, esnafımızın cirosunun artması</w:t>
      </w:r>
      <w:r w:rsidR="00DB39C8">
        <w:rPr>
          <w:color w:val="222222"/>
        </w:rPr>
        <w:t xml:space="preserve"> ve hükümetimizin topladığı </w:t>
      </w:r>
      <w:r>
        <w:rPr>
          <w:color w:val="222222"/>
        </w:rPr>
        <w:t>vergi ve KDV gelirlerinin artmasına yönelik olarak</w:t>
      </w:r>
      <w:r w:rsidR="00DB39C8">
        <w:rPr>
          <w:color w:val="222222"/>
        </w:rPr>
        <w:t xml:space="preserve"> da</w:t>
      </w:r>
      <w:r>
        <w:rPr>
          <w:color w:val="222222"/>
        </w:rPr>
        <w:t>,</w:t>
      </w:r>
      <w:r w:rsidR="00DB39C8">
        <w:rPr>
          <w:color w:val="222222"/>
        </w:rPr>
        <w:t xml:space="preserve"> </w:t>
      </w:r>
      <w:r w:rsidR="002166D3">
        <w:rPr>
          <w:color w:val="222222"/>
        </w:rPr>
        <w:t>Rumların yaptığı gibi, kapılarda sıkı denetimler yapılmalı. Ki Rumların, Kuzey’den gelenlerin el çantalarını dahi didik didik etmelerine karşın, bizim Güney’den alışverişler için belirlenen 300 Euro’ya uymadığımız ve bu konuda sıkı tedbirlerin olmadığı herkesin malumu…</w:t>
      </w:r>
    </w:p>
    <w:p w:rsidR="009722F2" w:rsidRPr="009722F2" w:rsidRDefault="009722F2" w:rsidP="009722F2">
      <w:pPr>
        <w:rPr>
          <w:color w:val="222222"/>
        </w:rPr>
      </w:pPr>
      <w:bookmarkStart w:id="0" w:name="_GoBack"/>
      <w:bookmarkEnd w:id="0"/>
    </w:p>
    <w:p w:rsidR="00E94DBC" w:rsidRPr="006F5D7E" w:rsidRDefault="00AF4B1C" w:rsidP="00AA4AE7">
      <w:pPr>
        <w:pStyle w:val="AralkYok"/>
      </w:pPr>
      <w:r>
        <w:t xml:space="preserve">Prof. Dr. </w:t>
      </w:r>
      <w:r w:rsidR="00E94DBC" w:rsidRPr="006F5D7E">
        <w:t>Ata ATUN</w:t>
      </w:r>
    </w:p>
    <w:p w:rsidR="00EA7C64" w:rsidRDefault="00EA7C64">
      <w:pPr>
        <w:rPr>
          <w:sz w:val="20"/>
          <w:szCs w:val="20"/>
        </w:rPr>
      </w:pPr>
      <w:r>
        <w:rPr>
          <w:sz w:val="20"/>
          <w:szCs w:val="20"/>
        </w:rPr>
        <w:t>KKTC III. Cumhurbaşkanı Politik Danışmanı</w:t>
      </w:r>
    </w:p>
    <w:p w:rsidR="00E94DBC" w:rsidRPr="006F5D7E" w:rsidRDefault="00E94DBC">
      <w:pPr>
        <w:rPr>
          <w:sz w:val="20"/>
          <w:szCs w:val="20"/>
        </w:rPr>
      </w:pPr>
      <w:r w:rsidRPr="006F5D7E">
        <w:rPr>
          <w:sz w:val="20"/>
          <w:szCs w:val="20"/>
        </w:rPr>
        <w:t xml:space="preserve">e-mail: </w:t>
      </w:r>
      <w:hyperlink r:id="rId7" w:history="1">
        <w:r w:rsidR="00FB4895" w:rsidRPr="00E36BA6">
          <w:rPr>
            <w:rStyle w:val="Kpr"/>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B0576" w:rsidRDefault="004B0576" w:rsidP="00AA4AE7">
      <w:pPr>
        <w:pStyle w:val="AralkYok"/>
      </w:pPr>
    </w:p>
    <w:p w:rsidR="00C2676F" w:rsidRDefault="00C2676F" w:rsidP="00AA4AE7">
      <w:pPr>
        <w:pStyle w:val="AralkYok"/>
      </w:pPr>
    </w:p>
    <w:sectPr w:rsidR="00C267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FAD" w:rsidRDefault="00564FAD">
      <w:r>
        <w:separator/>
      </w:r>
    </w:p>
  </w:endnote>
  <w:endnote w:type="continuationSeparator" w:id="0">
    <w:p w:rsidR="00564FAD" w:rsidRDefault="0056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FAD" w:rsidRDefault="00564FAD">
      <w:r>
        <w:separator/>
      </w:r>
    </w:p>
  </w:footnote>
  <w:footnote w:type="continuationSeparator" w:id="0">
    <w:p w:rsidR="00564FAD" w:rsidRDefault="0056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BC" w:rsidRDefault="00E94DBC">
    <w:pPr>
      <w:pStyle w:val="stBilgi"/>
      <w:jc w:val="center"/>
      <w:rPr>
        <w:sz w:val="20"/>
        <w:szCs w:val="20"/>
      </w:rPr>
    </w:pPr>
    <w:r>
      <w:rPr>
        <w:sz w:val="20"/>
        <w:szCs w:val="20"/>
      </w:rPr>
      <w:t>Prof. Dr. Ata ATUN</w:t>
    </w:r>
  </w:p>
  <w:p w:rsidR="00E94DBC" w:rsidRDefault="00E94DBC">
    <w:pPr>
      <w:pStyle w:val="stBilgi"/>
      <w:jc w:val="center"/>
    </w:pPr>
    <w:r>
      <w:rPr>
        <w:sz w:val="20"/>
        <w:szCs w:val="20"/>
      </w:rPr>
      <w:t>Araştırmacı - Yazar</w:t>
    </w:r>
  </w:p>
  <w:p w:rsidR="00E94DBC" w:rsidRDefault="008A612B">
    <w:pPr>
      <w:pStyle w:val="stBilgi"/>
      <w:jc w:val="center"/>
      <w:rPr>
        <w:rFonts w:ascii="Bookman Old Style" w:hAnsi="Bookman Old Style" w:cs="Bookman Old Style"/>
        <w:sz w:val="16"/>
        <w:szCs w:val="16"/>
      </w:rPr>
    </w:pPr>
    <w:r>
      <w:rPr>
        <w:noProof/>
        <w:lang w:eastAsia="tr-TR"/>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E861D"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Kpr"/>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stBilgi"/>
      <w:jc w:val="center"/>
      <w:rPr>
        <w:rFonts w:ascii="Bookman Old Style" w:hAnsi="Bookman Old Style" w:cs="Bookman Old Style"/>
        <w:sz w:val="16"/>
        <w:szCs w:val="16"/>
      </w:rPr>
    </w:pPr>
  </w:p>
  <w:p w:rsidR="00E94DBC" w:rsidRDefault="00E94D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AAIgsDEwNzEwtTIyUdpeDU4uLM/DyQAkPLWgDZPL3vLQAAAA=="/>
  </w:docVars>
  <w:rsids>
    <w:rsidRoot w:val="005C24FC"/>
    <w:rsid w:val="00000886"/>
    <w:rsid w:val="00005345"/>
    <w:rsid w:val="0000612C"/>
    <w:rsid w:val="00007300"/>
    <w:rsid w:val="000133BB"/>
    <w:rsid w:val="00027E5D"/>
    <w:rsid w:val="00037F1E"/>
    <w:rsid w:val="00043AD0"/>
    <w:rsid w:val="00044F82"/>
    <w:rsid w:val="00046FA0"/>
    <w:rsid w:val="00060C30"/>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24FD5"/>
    <w:rsid w:val="0013379E"/>
    <w:rsid w:val="00137581"/>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166D3"/>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CB7"/>
    <w:rsid w:val="002E5730"/>
    <w:rsid w:val="002F004C"/>
    <w:rsid w:val="00310632"/>
    <w:rsid w:val="00315637"/>
    <w:rsid w:val="00315A38"/>
    <w:rsid w:val="0031677E"/>
    <w:rsid w:val="003340FD"/>
    <w:rsid w:val="00334926"/>
    <w:rsid w:val="003514A8"/>
    <w:rsid w:val="00357100"/>
    <w:rsid w:val="00371575"/>
    <w:rsid w:val="003743C9"/>
    <w:rsid w:val="00383C04"/>
    <w:rsid w:val="003872B9"/>
    <w:rsid w:val="00391103"/>
    <w:rsid w:val="003967EF"/>
    <w:rsid w:val="003A12C2"/>
    <w:rsid w:val="003A4818"/>
    <w:rsid w:val="003A6231"/>
    <w:rsid w:val="003B20F6"/>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53043"/>
    <w:rsid w:val="0056431D"/>
    <w:rsid w:val="00564FAD"/>
    <w:rsid w:val="00570273"/>
    <w:rsid w:val="005772DF"/>
    <w:rsid w:val="005839A7"/>
    <w:rsid w:val="00587235"/>
    <w:rsid w:val="005907DF"/>
    <w:rsid w:val="00594520"/>
    <w:rsid w:val="00594A89"/>
    <w:rsid w:val="005B2E6A"/>
    <w:rsid w:val="005B32AF"/>
    <w:rsid w:val="005B7F6D"/>
    <w:rsid w:val="005C24FC"/>
    <w:rsid w:val="005C3784"/>
    <w:rsid w:val="005E3BF4"/>
    <w:rsid w:val="00600CBF"/>
    <w:rsid w:val="00606741"/>
    <w:rsid w:val="00610A78"/>
    <w:rsid w:val="0061723B"/>
    <w:rsid w:val="006355A2"/>
    <w:rsid w:val="006523B4"/>
    <w:rsid w:val="00654FC5"/>
    <w:rsid w:val="00660A17"/>
    <w:rsid w:val="00663FD1"/>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56DD1"/>
    <w:rsid w:val="007606C1"/>
    <w:rsid w:val="00766DC8"/>
    <w:rsid w:val="00770CCA"/>
    <w:rsid w:val="00771202"/>
    <w:rsid w:val="00775735"/>
    <w:rsid w:val="00790496"/>
    <w:rsid w:val="0079489E"/>
    <w:rsid w:val="007A1EB1"/>
    <w:rsid w:val="007A480B"/>
    <w:rsid w:val="007B21CE"/>
    <w:rsid w:val="007C010D"/>
    <w:rsid w:val="007D416F"/>
    <w:rsid w:val="007D549E"/>
    <w:rsid w:val="007D6B20"/>
    <w:rsid w:val="007E119F"/>
    <w:rsid w:val="007E6ACD"/>
    <w:rsid w:val="007F2D81"/>
    <w:rsid w:val="007F6134"/>
    <w:rsid w:val="007F7392"/>
    <w:rsid w:val="008070FA"/>
    <w:rsid w:val="00812A2E"/>
    <w:rsid w:val="00817901"/>
    <w:rsid w:val="00817B1D"/>
    <w:rsid w:val="008201DD"/>
    <w:rsid w:val="008219C7"/>
    <w:rsid w:val="00824056"/>
    <w:rsid w:val="00827140"/>
    <w:rsid w:val="0082733F"/>
    <w:rsid w:val="008278B5"/>
    <w:rsid w:val="00837B29"/>
    <w:rsid w:val="0084015A"/>
    <w:rsid w:val="00841B74"/>
    <w:rsid w:val="00843524"/>
    <w:rsid w:val="0084445C"/>
    <w:rsid w:val="00860258"/>
    <w:rsid w:val="008673DF"/>
    <w:rsid w:val="0087137E"/>
    <w:rsid w:val="008748B6"/>
    <w:rsid w:val="008750F6"/>
    <w:rsid w:val="008830CD"/>
    <w:rsid w:val="00884024"/>
    <w:rsid w:val="00884F72"/>
    <w:rsid w:val="00885F49"/>
    <w:rsid w:val="00886965"/>
    <w:rsid w:val="008871EC"/>
    <w:rsid w:val="008A3E82"/>
    <w:rsid w:val="008A40B4"/>
    <w:rsid w:val="008A45CB"/>
    <w:rsid w:val="008A612B"/>
    <w:rsid w:val="008A75F6"/>
    <w:rsid w:val="008C11AC"/>
    <w:rsid w:val="008C18EB"/>
    <w:rsid w:val="008D2CD4"/>
    <w:rsid w:val="008F57B5"/>
    <w:rsid w:val="008F7C45"/>
    <w:rsid w:val="00902FD9"/>
    <w:rsid w:val="00910A45"/>
    <w:rsid w:val="009134B4"/>
    <w:rsid w:val="00927BDE"/>
    <w:rsid w:val="00931218"/>
    <w:rsid w:val="00931D05"/>
    <w:rsid w:val="00935A2F"/>
    <w:rsid w:val="00942210"/>
    <w:rsid w:val="00951CF6"/>
    <w:rsid w:val="00964AFC"/>
    <w:rsid w:val="009664BE"/>
    <w:rsid w:val="00971D1B"/>
    <w:rsid w:val="009722F2"/>
    <w:rsid w:val="0097574E"/>
    <w:rsid w:val="00976AE1"/>
    <w:rsid w:val="00981381"/>
    <w:rsid w:val="00983F41"/>
    <w:rsid w:val="00986B4C"/>
    <w:rsid w:val="00990C6B"/>
    <w:rsid w:val="009A1CBC"/>
    <w:rsid w:val="009A2985"/>
    <w:rsid w:val="009B6008"/>
    <w:rsid w:val="009C1C46"/>
    <w:rsid w:val="009D63B1"/>
    <w:rsid w:val="009E466E"/>
    <w:rsid w:val="009F108D"/>
    <w:rsid w:val="009F4E9A"/>
    <w:rsid w:val="00A0258A"/>
    <w:rsid w:val="00A119A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2EEF"/>
    <w:rsid w:val="00AF32B3"/>
    <w:rsid w:val="00AF4B1C"/>
    <w:rsid w:val="00B00560"/>
    <w:rsid w:val="00B03D7E"/>
    <w:rsid w:val="00B048FF"/>
    <w:rsid w:val="00B101CC"/>
    <w:rsid w:val="00B105DD"/>
    <w:rsid w:val="00B1252D"/>
    <w:rsid w:val="00B14C22"/>
    <w:rsid w:val="00B16246"/>
    <w:rsid w:val="00B21624"/>
    <w:rsid w:val="00B2458C"/>
    <w:rsid w:val="00B404E0"/>
    <w:rsid w:val="00B41560"/>
    <w:rsid w:val="00B44FAC"/>
    <w:rsid w:val="00B460C3"/>
    <w:rsid w:val="00B55455"/>
    <w:rsid w:val="00B56986"/>
    <w:rsid w:val="00B606A3"/>
    <w:rsid w:val="00B734DE"/>
    <w:rsid w:val="00B73E6D"/>
    <w:rsid w:val="00B81BB6"/>
    <w:rsid w:val="00B97513"/>
    <w:rsid w:val="00B9792E"/>
    <w:rsid w:val="00BB27D6"/>
    <w:rsid w:val="00BB6A15"/>
    <w:rsid w:val="00BC48EF"/>
    <w:rsid w:val="00BC6142"/>
    <w:rsid w:val="00BD1096"/>
    <w:rsid w:val="00BD31FE"/>
    <w:rsid w:val="00BD4E20"/>
    <w:rsid w:val="00BE0B38"/>
    <w:rsid w:val="00BE2221"/>
    <w:rsid w:val="00BF2288"/>
    <w:rsid w:val="00BF5FFD"/>
    <w:rsid w:val="00BF757F"/>
    <w:rsid w:val="00C02088"/>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757"/>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B39C8"/>
    <w:rsid w:val="00DC2FC7"/>
    <w:rsid w:val="00DC45EB"/>
    <w:rsid w:val="00DC5704"/>
    <w:rsid w:val="00DC779B"/>
    <w:rsid w:val="00DF3062"/>
    <w:rsid w:val="00DF68A5"/>
    <w:rsid w:val="00DF6C74"/>
    <w:rsid w:val="00E067D6"/>
    <w:rsid w:val="00E16ED2"/>
    <w:rsid w:val="00E20022"/>
    <w:rsid w:val="00E2618E"/>
    <w:rsid w:val="00E31BF0"/>
    <w:rsid w:val="00E338C9"/>
    <w:rsid w:val="00E35615"/>
    <w:rsid w:val="00E365F4"/>
    <w:rsid w:val="00E40F19"/>
    <w:rsid w:val="00E57C35"/>
    <w:rsid w:val="00E63F3D"/>
    <w:rsid w:val="00E858DC"/>
    <w:rsid w:val="00E94DBC"/>
    <w:rsid w:val="00E970B4"/>
    <w:rsid w:val="00EA18FF"/>
    <w:rsid w:val="00EA51E6"/>
    <w:rsid w:val="00EA7C64"/>
    <w:rsid w:val="00EB0BB2"/>
    <w:rsid w:val="00EB1556"/>
    <w:rsid w:val="00EB312E"/>
    <w:rsid w:val="00EC2DE9"/>
    <w:rsid w:val="00EC5E9D"/>
    <w:rsid w:val="00ED6748"/>
    <w:rsid w:val="00EE1D9E"/>
    <w:rsid w:val="00F00C15"/>
    <w:rsid w:val="00F00FFA"/>
    <w:rsid w:val="00F041B6"/>
    <w:rsid w:val="00F0534F"/>
    <w:rsid w:val="00F05972"/>
    <w:rsid w:val="00F0734A"/>
    <w:rsid w:val="00F15699"/>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F6C7B0"/>
  <w15:docId w15:val="{82A1F233-E403-499C-9FF1-501ACA6C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ta.atun@atu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733</Words>
  <Characters>4183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Talat’ın yanıltıcı mesaj çabaları</vt:lpstr>
    </vt:vector>
  </TitlesOfParts>
  <Company/>
  <LinksUpToDate>false</LinksUpToDate>
  <CharactersWithSpaces>4907</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Ata Atun</cp:lastModifiedBy>
  <cp:revision>14</cp:revision>
  <cp:lastPrinted>1900-12-31T21:00:00Z</cp:lastPrinted>
  <dcterms:created xsi:type="dcterms:W3CDTF">2017-09-24T08:55:00Z</dcterms:created>
  <dcterms:modified xsi:type="dcterms:W3CDTF">2017-09-24T10:27:00Z</dcterms:modified>
</cp:coreProperties>
</file>